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78" w:rsidRDefault="00491478" w:rsidP="00491478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spacing w:after="0" w:line="360" w:lineRule="auto"/>
        <w:ind w:left="-567" w:righ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составление предварительного плана научной работы; </w:t>
      </w:r>
    </w:p>
    <w:p w:rsidR="00491478" w:rsidRDefault="00491478" w:rsidP="00491478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spacing w:after="0" w:line="360" w:lineRule="auto"/>
        <w:ind w:left="-567" w:righ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выбор и составление списка возможных (основных) источников и лите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ратуры по проблеме исследования;</w:t>
      </w:r>
    </w:p>
    <w:p w:rsidR="00491478" w:rsidRDefault="00491478" w:rsidP="00491478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spacing w:after="0" w:line="360" w:lineRule="auto"/>
        <w:ind w:left="-567" w:righ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анализ источников и литературы по теме (обобщение и оформление собранного материала), уточнение списка источников теоретической и практической информации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91478" w:rsidRDefault="00491478" w:rsidP="00491478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spacing w:after="0" w:line="360" w:lineRule="auto"/>
        <w:ind w:left="-567" w:righ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ознакомление с основными требованиями, предъявляемыми к дипломной работе;</w:t>
      </w:r>
    </w:p>
    <w:p w:rsidR="00491478" w:rsidRDefault="00491478" w:rsidP="00491478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spacing w:after="0" w:line="360" w:lineRule="auto"/>
        <w:ind w:left="-567" w:righ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проведение научного (педагогического) эксперимента в ходе производственной практики (для работ по кафедре теории и методики обучения истории и обществознанию);</w:t>
      </w:r>
    </w:p>
    <w:p w:rsidR="00491478" w:rsidRDefault="00491478" w:rsidP="00491478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spacing w:after="0" w:line="360" w:lineRule="auto"/>
        <w:ind w:left="-567" w:right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выполнение и оформление содержания работы (анализ полученной информации с применением разнообразных методов научного исследования, выводами и обобщениями по главам, предложениями и рекомендациями по результатам проведенного исследования):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первой, второй, третьей главы исследования (обсуждение ее содержания с руководителем);</w:t>
      </w:r>
    </w:p>
    <w:p w:rsidR="00491478" w:rsidRDefault="00491478" w:rsidP="00491478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spacing w:after="0" w:line="360" w:lineRule="auto"/>
        <w:ind w:left="-567" w:righ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подготовка «черновика» проекта курсового или дипломного исследования, его обсуждение и корректировка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91478" w:rsidRDefault="00491478" w:rsidP="00491478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spacing w:after="0" w:line="360" w:lineRule="auto"/>
        <w:ind w:left="-567" w:righ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оформление итогового варианта исследовательской работы студента и представление текста работы научному руководителю;</w:t>
      </w:r>
    </w:p>
    <w:p w:rsidR="00AF7F7A" w:rsidRDefault="00491478" w:rsidP="00491478">
      <w:pPr>
        <w:pStyle w:val="a3"/>
        <w:shd w:val="clear" w:color="auto" w:fill="FFFFFF"/>
        <w:spacing w:after="0" w:line="360" w:lineRule="auto"/>
        <w:ind w:left="0"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</w:t>
      </w:r>
      <w:r w:rsidRPr="00491478">
        <w:rPr>
          <w:rFonts w:ascii="Times New Roman" w:hAnsi="Times New Roman"/>
          <w:color w:val="000000"/>
          <w:sz w:val="24"/>
          <w:szCs w:val="24"/>
        </w:rPr>
        <w:t xml:space="preserve"> выдвигаемых в разные периоды истории (включая современный период) точки зрения, идеи и теории относительно исследуемой проблематики, рассмотрение информации, связанной прямо или косвенно с темой работы студента.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478">
        <w:rPr>
          <w:rFonts w:ascii="Times New Roman" w:hAnsi="Times New Roman"/>
          <w:color w:val="000000"/>
          <w:sz w:val="24"/>
          <w:szCs w:val="24"/>
        </w:rPr>
        <w:t>Библиографическая характеристика сопровождает изучение (анализ и обобщение) источников и литературы. Она осуществляется с учетом принципов изложения фактов, событий и явлений, таких как: хронологический и проблемный.</w:t>
      </w:r>
    </w:p>
    <w:p w:rsidR="00491478" w:rsidRDefault="00491478" w:rsidP="00491478">
      <w:pPr>
        <w:shd w:val="clear" w:color="auto" w:fill="FFFFFF"/>
        <w:spacing w:after="0" w:line="360" w:lineRule="auto"/>
        <w:ind w:left="-567" w:right="282"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В ходе тщательного анализа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выявляются превалирующие в исторической науке дискуссионные во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просы по изучаемой проблематике, полемика и высказывания разных авторов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собственных соображений по изучаемому вопросу (с обязательным их обоснованием)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 При этом кроме теоретического, возможно использование практического материала по проблеме исследования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, что особенно характерно для работ по археологии, этнологии, методике обучения истории</w:t>
      </w:r>
    </w:p>
    <w:p w:rsidR="00491478" w:rsidRDefault="00491478" w:rsidP="00491478">
      <w:pPr>
        <w:shd w:val="clear" w:color="auto" w:fill="FFFFFF"/>
        <w:spacing w:after="0" w:line="360" w:lineRule="auto"/>
        <w:ind w:left="-567" w:right="282"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По итогам проделанной работы составляется список использованных научных, учебных и методических источников и литературы.</w:t>
      </w:r>
    </w:p>
    <w:p w:rsidR="00491478" w:rsidRDefault="00491478" w:rsidP="00491478">
      <w:pPr>
        <w:shd w:val="clear" w:color="auto" w:fill="FFFFFF"/>
        <w:spacing w:after="0" w:line="360" w:lineRule="auto"/>
        <w:ind w:left="-567" w:right="282"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По общему правилу в содержание научно-исследовательской работы студента, которое отражается в плане (оглавлении работы), включаются:</w:t>
      </w:r>
    </w:p>
    <w:p w:rsidR="00491478" w:rsidRDefault="00491478" w:rsidP="00491478">
      <w:pPr>
        <w:numPr>
          <w:ilvl w:val="0"/>
          <w:numId w:val="2"/>
        </w:numPr>
        <w:shd w:val="clear" w:color="auto" w:fill="FFFFFF"/>
        <w:tabs>
          <w:tab w:val="left" w:pos="-219"/>
          <w:tab w:val="left" w:pos="-26"/>
          <w:tab w:val="left" w:pos="167"/>
        </w:tabs>
        <w:spacing w:after="0" w:line="360" w:lineRule="auto"/>
        <w:ind w:left="-219" w:right="28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титульный лист;</w:t>
      </w:r>
    </w:p>
    <w:p w:rsidR="00491478" w:rsidRDefault="00491478" w:rsidP="00491478">
      <w:pPr>
        <w:numPr>
          <w:ilvl w:val="0"/>
          <w:numId w:val="2"/>
        </w:numPr>
        <w:shd w:val="clear" w:color="auto" w:fill="FFFFFF"/>
        <w:tabs>
          <w:tab w:val="left" w:pos="-219"/>
          <w:tab w:val="left" w:pos="-26"/>
          <w:tab w:val="left" w:pos="167"/>
        </w:tabs>
        <w:spacing w:after="0" w:line="360" w:lineRule="auto"/>
        <w:ind w:left="-219" w:right="28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оглавление;</w:t>
      </w:r>
    </w:p>
    <w:p w:rsidR="00491478" w:rsidRDefault="00491478" w:rsidP="00491478">
      <w:pPr>
        <w:numPr>
          <w:ilvl w:val="0"/>
          <w:numId w:val="2"/>
        </w:numPr>
        <w:shd w:val="clear" w:color="auto" w:fill="FFFFFF"/>
        <w:tabs>
          <w:tab w:val="left" w:pos="-219"/>
          <w:tab w:val="left" w:pos="-26"/>
          <w:tab w:val="left" w:pos="167"/>
        </w:tabs>
        <w:spacing w:after="0" w:line="360" w:lineRule="auto"/>
        <w:ind w:left="-219" w:right="28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введение;</w:t>
      </w:r>
    </w:p>
    <w:p w:rsidR="00491478" w:rsidRDefault="00491478" w:rsidP="00491478">
      <w:pPr>
        <w:numPr>
          <w:ilvl w:val="0"/>
          <w:numId w:val="2"/>
        </w:numPr>
        <w:shd w:val="clear" w:color="auto" w:fill="FFFFFF"/>
        <w:tabs>
          <w:tab w:val="left" w:pos="-219"/>
          <w:tab w:val="left" w:pos="-26"/>
          <w:tab w:val="left" w:pos="167"/>
        </w:tabs>
        <w:spacing w:after="0" w:line="360" w:lineRule="auto"/>
        <w:ind w:left="-219" w:right="28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две-три главы, состоящие из 2-3-х параграфов (с выводами);</w:t>
      </w:r>
    </w:p>
    <w:p w:rsidR="00491478" w:rsidRDefault="00491478" w:rsidP="00491478">
      <w:pPr>
        <w:numPr>
          <w:ilvl w:val="0"/>
          <w:numId w:val="2"/>
        </w:numPr>
        <w:shd w:val="clear" w:color="auto" w:fill="FFFFFF"/>
        <w:tabs>
          <w:tab w:val="left" w:pos="-219"/>
          <w:tab w:val="left" w:pos="-26"/>
          <w:tab w:val="left" w:pos="167"/>
        </w:tabs>
        <w:spacing w:after="0" w:line="360" w:lineRule="auto"/>
        <w:ind w:left="-219" w:right="28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заключение;</w:t>
      </w:r>
    </w:p>
    <w:p w:rsidR="00491478" w:rsidRDefault="00491478" w:rsidP="00491478">
      <w:pPr>
        <w:numPr>
          <w:ilvl w:val="0"/>
          <w:numId w:val="2"/>
        </w:numPr>
        <w:shd w:val="clear" w:color="auto" w:fill="FFFFFF"/>
        <w:tabs>
          <w:tab w:val="left" w:pos="-219"/>
          <w:tab w:val="left" w:pos="-26"/>
          <w:tab w:val="left" w:pos="167"/>
        </w:tabs>
        <w:spacing w:after="0" w:line="360" w:lineRule="auto"/>
        <w:ind w:left="-219" w:right="28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список использованных источников и литературы;</w:t>
      </w:r>
    </w:p>
    <w:p w:rsidR="00491478" w:rsidRDefault="00491478" w:rsidP="00491478">
      <w:pPr>
        <w:numPr>
          <w:ilvl w:val="0"/>
          <w:numId w:val="2"/>
        </w:numPr>
        <w:shd w:val="clear" w:color="auto" w:fill="FFFFFF"/>
        <w:tabs>
          <w:tab w:val="left" w:pos="-219"/>
          <w:tab w:val="left" w:pos="-26"/>
          <w:tab w:val="left" w:pos="167"/>
        </w:tabs>
        <w:spacing w:after="0" w:line="360" w:lineRule="auto"/>
        <w:ind w:left="-219" w:right="28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приложения.</w:t>
      </w:r>
    </w:p>
    <w:p w:rsidR="00491478" w:rsidRDefault="00491478" w:rsidP="00491478">
      <w:pPr>
        <w:shd w:val="clear" w:color="auto" w:fill="FFFFFF"/>
        <w:spacing w:after="0" w:line="360" w:lineRule="auto"/>
        <w:ind w:left="-567" w:right="282"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491478" w:rsidRDefault="00491478" w:rsidP="00491478">
      <w:pPr>
        <w:spacing w:after="0" w:line="360" w:lineRule="auto"/>
        <w:ind w:left="-567" w:right="28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91478" w:rsidRDefault="00491478" w:rsidP="00491478">
      <w:pPr>
        <w:spacing w:after="0" w:line="360" w:lineRule="auto"/>
        <w:ind w:left="-567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Заголовки</w:t>
      </w:r>
    </w:p>
    <w:p w:rsidR="00491478" w:rsidRDefault="00491478" w:rsidP="00491478">
      <w:pPr>
        <w:spacing w:after="0" w:line="360" w:lineRule="auto"/>
        <w:ind w:left="-567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hyperlink r:id="rId5" w:history="1">
        <w:r>
          <w:rPr>
            <w:rStyle w:val="a4"/>
            <w:rFonts w:ascii="Times New Roman" w:hAnsi="Times New Roman"/>
          </w:rPr>
          <w:t>ГОСТ 7.80-2000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«Библиографическая запись. Заголовок. Общие требования и правила составления» з</w:t>
      </w:r>
      <w:r>
        <w:rPr>
          <w:rFonts w:ascii="Times New Roman" w:hAnsi="Times New Roman"/>
          <w:sz w:val="24"/>
          <w:szCs w:val="24"/>
        </w:rPr>
        <w:t xml:space="preserve">аголовки должны отражать содержание глав, параграфов. Оформляются заголовки с абзацного отступа, с первой прописной буквы без точки в конце, имеют порядковую нумерацию (арабскими цифрами). </w:t>
      </w:r>
    </w:p>
    <w:p w:rsidR="00491478" w:rsidRDefault="00491478" w:rsidP="00491478">
      <w:pPr>
        <w:spacing w:after="0" w:line="360" w:lineRule="auto"/>
        <w:ind w:left="-567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Заголовки не подчеркиваются, но выделяются либо более крупным, либо жирным шрифтом. Заголовки из 2-х предложений разделяют точкой. </w:t>
      </w:r>
    </w:p>
    <w:p w:rsidR="00491478" w:rsidRDefault="00491478" w:rsidP="00491478">
      <w:pPr>
        <w:spacing w:after="0" w:line="360" w:lineRule="auto"/>
        <w:ind w:left="-567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Нельзя переносить слова из заголовка. </w:t>
      </w:r>
    </w:p>
    <w:p w:rsidR="00491478" w:rsidRDefault="00491478" w:rsidP="00491478">
      <w:pPr>
        <w:spacing w:after="0" w:line="360" w:lineRule="auto"/>
        <w:ind w:left="-567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между заголовком и текстом должно быть равно двум интервалам. </w:t>
      </w:r>
    </w:p>
    <w:p w:rsidR="00491478" w:rsidRDefault="00491478" w:rsidP="00491478">
      <w:pPr>
        <w:spacing w:after="0" w:line="360" w:lineRule="auto"/>
        <w:ind w:left="-567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структурный элемент работы (особенно главы) начинают с нового листа.</w:t>
      </w:r>
    </w:p>
    <w:p w:rsidR="00491478" w:rsidRDefault="00491478" w:rsidP="00491478">
      <w:pPr>
        <w:spacing w:after="0" w:line="360" w:lineRule="auto"/>
        <w:ind w:left="-567" w:right="282" w:firstLine="567"/>
        <w:jc w:val="both"/>
        <w:rPr>
          <w:rFonts w:ascii="Times New Roman" w:hAnsi="Times New Roman"/>
          <w:sz w:val="24"/>
          <w:szCs w:val="24"/>
        </w:rPr>
      </w:pPr>
    </w:p>
    <w:p w:rsidR="00435F6C" w:rsidRDefault="00435F6C" w:rsidP="00435F6C">
      <w:pPr>
        <w:spacing w:after="0" w:line="360" w:lineRule="auto"/>
        <w:ind w:left="-567" w:right="284" w:firstLine="567"/>
        <w:rPr>
          <w:rFonts w:ascii="Times New Roman" w:hAnsi="Times New Roman"/>
          <w:sz w:val="24"/>
          <w:szCs w:val="24"/>
        </w:rPr>
      </w:pPr>
    </w:p>
    <w:p w:rsidR="00435F6C" w:rsidRDefault="00435F6C" w:rsidP="00435F6C">
      <w:pPr>
        <w:pStyle w:val="3"/>
        <w:numPr>
          <w:ilvl w:val="2"/>
          <w:numId w:val="4"/>
        </w:numPr>
        <w:tabs>
          <w:tab w:val="left" w:pos="-567"/>
          <w:tab w:val="left" w:pos="0"/>
        </w:tabs>
        <w:spacing w:before="0" w:after="0" w:line="360" w:lineRule="auto"/>
        <w:ind w:left="-567"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Библиографические ссылки </w:t>
      </w:r>
    </w:p>
    <w:p w:rsidR="00435F6C" w:rsidRDefault="00435F6C" w:rsidP="00435F6C">
      <w:pPr>
        <w:spacing w:after="0" w:line="360" w:lineRule="auto"/>
        <w:ind w:left="-567" w:right="2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Оформление данных ссылок осуществляется согласно требованиям </w:t>
      </w:r>
      <w:hyperlink r:id="rId6" w:history="1">
        <w:r>
          <w:rPr>
            <w:rStyle w:val="a4"/>
            <w:rFonts w:ascii="Times New Roman" w:hAnsi="Times New Roman"/>
          </w:rPr>
          <w:t>ГОСТ Р 7.0.5-2008</w:t>
        </w:r>
      </w:hyperlink>
      <w:r>
        <w:rPr>
          <w:rFonts w:ascii="Times New Roman" w:hAnsi="Times New Roman"/>
          <w:color w:val="000000"/>
          <w:sz w:val="24"/>
          <w:szCs w:val="24"/>
        </w:rPr>
        <w:t>. Библиографическая ссылка. Общие требования и правила составления. – Введ. 2009-01-01.  </w:t>
      </w:r>
    </w:p>
    <w:p w:rsidR="00435F6C" w:rsidRDefault="00435F6C" w:rsidP="00435F6C">
      <w:pPr>
        <w:pStyle w:val="p"/>
        <w:spacing w:before="0" w:after="0" w:line="360" w:lineRule="auto"/>
        <w:ind w:left="-567" w:right="28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ссылки, </w:t>
      </w:r>
      <w:r>
        <w:rPr>
          <w:rFonts w:ascii="Times New Roman" w:hAnsi="Times New Roman"/>
        </w:rPr>
        <w:t>содержит сведения</w:t>
      </w:r>
      <w:r>
        <w:rPr>
          <w:rFonts w:ascii="Times New Roman" w:hAnsi="Times New Roman"/>
          <w:bCs/>
        </w:rPr>
        <w:t xml:space="preserve"> о цитируемом, рассматриваемом или упоминаемом в тексте документа другом документе (его составной части или группе документов),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необходимые и достаточные для его идентификации, поиска и общей характеристики. </w:t>
      </w:r>
    </w:p>
    <w:p w:rsidR="00435F6C" w:rsidRDefault="00435F6C" w:rsidP="00435F6C">
      <w:pPr>
        <w:pStyle w:val="p"/>
        <w:spacing w:before="0" w:after="0" w:line="360" w:lineRule="auto"/>
        <w:ind w:left="-567" w:right="28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Объектами составления библиографической ссылки являются все виды опубликованных и неопубликованных документов на любых носителях, а также </w:t>
      </w:r>
      <w:r>
        <w:rPr>
          <w:rFonts w:ascii="Times New Roman" w:hAnsi="Times New Roman"/>
          <w:bCs/>
        </w:rPr>
        <w:t>составные части документов</w:t>
      </w:r>
      <w:r>
        <w:rPr>
          <w:rFonts w:ascii="Times New Roman" w:hAnsi="Times New Roman"/>
        </w:rPr>
        <w:t>. Размер шрифта ссылки должен быть на 1 меньше основного текста научной работы (текст 12 – сноска 10, текст 14 – сноска 12).</w:t>
      </w:r>
    </w:p>
    <w:p w:rsidR="00435F6C" w:rsidRDefault="00435F6C" w:rsidP="00435F6C">
      <w:pPr>
        <w:spacing w:after="0" w:line="360" w:lineRule="auto"/>
        <w:ind w:left="-567" w:right="281"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Цитаты</w:t>
      </w:r>
    </w:p>
    <w:p w:rsidR="00435F6C" w:rsidRDefault="00435F6C" w:rsidP="00435F6C">
      <w:pPr>
        <w:shd w:val="clear" w:color="auto" w:fill="FFFFFF"/>
        <w:spacing w:after="0" w:line="360" w:lineRule="auto"/>
        <w:ind w:left="-567" w:right="281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Цитаты необходимы для передачи мысли автора без каких-либо изменений со стороны студента. Цитаты позволяют подтвердить собственные предположения мыслями, взглядами, теориями, идеями, точкой зрений ведущих специалистов, ученых. </w:t>
      </w:r>
    </w:p>
    <w:p w:rsidR="00435F6C" w:rsidRDefault="00435F6C" w:rsidP="00435F6C">
      <w:pPr>
        <w:spacing w:after="0" w:line="360" w:lineRule="auto"/>
        <w:ind w:left="-567" w:right="2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Цитировать необходимо мысль автора таким образом, чтобы она была полностью отражена. Цитата сопровождается ссылкой на источник или конкретный труд (работу, исследование).</w:t>
      </w:r>
    </w:p>
    <w:p w:rsidR="00435F6C" w:rsidRDefault="00435F6C" w:rsidP="00435F6C">
      <w:pPr>
        <w:spacing w:after="0" w:line="360" w:lineRule="auto"/>
        <w:ind w:left="-567" w:right="2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Цитаты подлежит отделять от основного текста кавычками, что подчеркивает сохранения авторства.</w:t>
      </w:r>
    </w:p>
    <w:p w:rsidR="00435F6C" w:rsidRDefault="00435F6C" w:rsidP="00435F6C">
      <w:pPr>
        <w:shd w:val="clear" w:color="auto" w:fill="FFFFFF"/>
        <w:spacing w:after="0" w:line="360" w:lineRule="auto"/>
        <w:ind w:left="-567" w:right="281" w:firstLine="567"/>
        <w:jc w:val="both"/>
        <w:rPr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текст цитируется не по первоисточнику (преимущественно это возможно только в курсовой работе), а по другому изданию или по иному документу, то ссылку следует начинать словами "Цит. по:" либо "Цит. по кн.:", или "Цит. по ст.:".</w:t>
      </w:r>
      <w:r>
        <w:rPr>
          <w:spacing w:val="-4"/>
          <w:sz w:val="24"/>
          <w:szCs w:val="24"/>
        </w:rPr>
        <w:t xml:space="preserve"> </w:t>
      </w:r>
    </w:p>
    <w:p w:rsidR="00435F6C" w:rsidRDefault="00435F6C" w:rsidP="00435F6C">
      <w:pPr>
        <w:shd w:val="clear" w:color="auto" w:fill="FFFFFF"/>
        <w:spacing w:before="110" w:after="0" w:line="100" w:lineRule="atLeast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1. Цит. по: Флоренский П. А. У водоразделов мысли. М., 1990. Т. 2. С. 27.</w:t>
      </w:r>
    </w:p>
    <w:p w:rsidR="00435F6C" w:rsidRDefault="00435F6C" w:rsidP="00435F6C">
      <w:pPr>
        <w:spacing w:after="0" w:line="360" w:lineRule="auto"/>
        <w:ind w:left="-567" w:right="282" w:firstLine="567"/>
        <w:jc w:val="both"/>
        <w:rPr>
          <w:rFonts w:ascii="Times New Roman" w:hAnsi="Times New Roman"/>
        </w:rPr>
      </w:pPr>
    </w:p>
    <w:p w:rsidR="00435F6C" w:rsidRDefault="00435F6C" w:rsidP="00435F6C">
      <w:pPr>
        <w:spacing w:after="0" w:line="360" w:lineRule="auto"/>
        <w:ind w:left="-567" w:right="284" w:firstLine="567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435F6C" w:rsidRDefault="00435F6C" w:rsidP="00435F6C">
      <w:pPr>
        <w:spacing w:after="0" w:line="360" w:lineRule="auto"/>
        <w:ind w:left="-567"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Сокращения</w:t>
      </w:r>
    </w:p>
    <w:p w:rsidR="00435F6C" w:rsidRDefault="00435F6C" w:rsidP="00435F6C">
      <w:pPr>
        <w:pStyle w:val="p"/>
        <w:spacing w:before="0" w:after="0" w:line="360" w:lineRule="auto"/>
        <w:ind w:left="-567" w:right="282" w:firstLine="561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</w:rPr>
        <w:t xml:space="preserve">Слова и словосочетания сокращают по ГОСТ 7.11 и ГОСТ 7.12. </w:t>
      </w:r>
      <w:r>
        <w:rPr>
          <w:rFonts w:ascii="Times New Roman" w:hAnsi="Times New Roman"/>
          <w:color w:val="000000"/>
          <w:spacing w:val="-5"/>
        </w:rPr>
        <w:t>В работе используются, как правило, только общепринятые тек</w:t>
      </w:r>
      <w:r>
        <w:rPr>
          <w:rFonts w:ascii="Times New Roman" w:hAnsi="Times New Roman"/>
          <w:color w:val="000000"/>
          <w:spacing w:val="-5"/>
        </w:rPr>
        <w:softHyphen/>
      </w:r>
      <w:r>
        <w:rPr>
          <w:rFonts w:ascii="Times New Roman" w:hAnsi="Times New Roman"/>
          <w:color w:val="000000"/>
          <w:spacing w:val="-4"/>
        </w:rPr>
        <w:t xml:space="preserve">стовые сокращения, например: РФ, ЦБ РФ. Если в работе принята </w:t>
      </w:r>
      <w:r>
        <w:rPr>
          <w:rFonts w:ascii="Times New Roman" w:hAnsi="Times New Roman"/>
          <w:color w:val="000000"/>
          <w:spacing w:val="-5"/>
        </w:rPr>
        <w:t xml:space="preserve">особая система сокращений слов или наименований, то в ней должен быть приведен перечень принятых сокращений, который помещают </w:t>
      </w:r>
      <w:r>
        <w:rPr>
          <w:rFonts w:ascii="Times New Roman" w:hAnsi="Times New Roman"/>
          <w:color w:val="000000"/>
          <w:spacing w:val="-6"/>
        </w:rPr>
        <w:t xml:space="preserve">после приложении. </w:t>
      </w:r>
    </w:p>
    <w:p w:rsidR="00435F6C" w:rsidRDefault="00435F6C" w:rsidP="00435F6C">
      <w:pPr>
        <w:pStyle w:val="31"/>
        <w:spacing w:after="0" w:line="200" w:lineRule="atLeast"/>
        <w:ind w:left="-555" w:right="282"/>
        <w:rPr>
          <w:rFonts w:ascii="Calibri" w:hAnsi="Calibri"/>
          <w:sz w:val="22"/>
          <w:szCs w:val="22"/>
        </w:rPr>
      </w:pPr>
    </w:p>
    <w:p w:rsidR="00435F6C" w:rsidRDefault="00435F6C" w:rsidP="00435F6C">
      <w:pPr>
        <w:tabs>
          <w:tab w:val="left" w:pos="-567"/>
        </w:tabs>
        <w:spacing w:after="0" w:line="360" w:lineRule="auto"/>
        <w:ind w:left="-567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435F6C" w:rsidRDefault="00435F6C" w:rsidP="00435F6C">
      <w:pPr>
        <w:shd w:val="clear" w:color="auto" w:fill="FFFFFF"/>
        <w:spacing w:after="0" w:line="360" w:lineRule="auto"/>
        <w:ind w:left="-567" w:right="282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Научно-исследовательская работа должна сопровождаться дополняющим текст работы   вспомогательным материалом, который допускается помещать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в приложениях. </w:t>
      </w:r>
    </w:p>
    <w:p w:rsidR="00435F6C" w:rsidRDefault="00435F6C" w:rsidP="00435F6C">
      <w:pPr>
        <w:shd w:val="clear" w:color="auto" w:fill="FFFFFF"/>
        <w:spacing w:after="0" w:line="360" w:lineRule="auto"/>
        <w:ind w:left="-567" w:right="282"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Приложениями может быть графический материал,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таблицы большого формата, макеты карт. Это могут быть копии документов, выдержки из них, копии картин и т.д. </w:t>
      </w:r>
    </w:p>
    <w:p w:rsidR="00435F6C" w:rsidRDefault="00435F6C" w:rsidP="00435F6C">
      <w:pPr>
        <w:shd w:val="clear" w:color="auto" w:fill="FFFFFF"/>
        <w:spacing w:after="0" w:line="360" w:lineRule="auto"/>
        <w:ind w:left="-567" w:right="282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Приложения оформляют как продолжение работы на последующих листах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 Возможно  оформлять приложения также как раздаточный материал. Приложения размещаются с нового листа заглавными буквами и их названием (ПРИЛОЖЕНИЕ 6……). Точек и номеров после слова «приложение» не ставится.</w:t>
      </w:r>
    </w:p>
    <w:p w:rsidR="00491478" w:rsidRPr="00491478" w:rsidRDefault="00491478" w:rsidP="00491478">
      <w:pPr>
        <w:pStyle w:val="a3"/>
        <w:shd w:val="clear" w:color="auto" w:fill="FFFFFF"/>
        <w:spacing w:after="0" w:line="360" w:lineRule="auto"/>
        <w:ind w:left="0" w:right="28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91478" w:rsidRPr="00491478" w:rsidSect="00AF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16"/>
    <w:lvl w:ilvl="0">
      <w:start w:val="1"/>
      <w:numFmt w:val="decimal"/>
      <w:pStyle w:val="3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167"/>
        </w:tabs>
        <w:ind w:left="167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491478"/>
    <w:rsid w:val="00435F6C"/>
    <w:rsid w:val="00491478"/>
    <w:rsid w:val="006D733D"/>
    <w:rsid w:val="008536EA"/>
    <w:rsid w:val="00A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78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435F6C"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Arial" w:eastAsia="Albany AMT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78"/>
    <w:pPr>
      <w:ind w:left="720"/>
      <w:contextualSpacing/>
    </w:pPr>
  </w:style>
  <w:style w:type="character" w:styleId="a4">
    <w:name w:val="Hyperlink"/>
    <w:basedOn w:val="a0"/>
    <w:rsid w:val="0049147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35F6C"/>
    <w:rPr>
      <w:rFonts w:ascii="Arial" w:eastAsia="Albany AMT" w:hAnsi="Arial" w:cs="Arial"/>
      <w:b/>
      <w:bCs/>
      <w:sz w:val="26"/>
      <w:szCs w:val="26"/>
      <w:lang w:eastAsia="ar-SA"/>
    </w:rPr>
  </w:style>
  <w:style w:type="paragraph" w:customStyle="1" w:styleId="p">
    <w:name w:val="p"/>
    <w:basedOn w:val="a"/>
    <w:rsid w:val="00435F6C"/>
    <w:pPr>
      <w:widowControl w:val="0"/>
      <w:spacing w:before="100" w:after="100" w:line="240" w:lineRule="auto"/>
    </w:pPr>
    <w:rPr>
      <w:rFonts w:ascii="Thorndale AMT" w:eastAsia="Albany AMT" w:hAnsi="Thorndale AMT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435F6C"/>
    <w:pPr>
      <w:widowControl w:val="0"/>
      <w:spacing w:after="120" w:line="240" w:lineRule="auto"/>
      <w:ind w:left="283"/>
    </w:pPr>
    <w:rPr>
      <w:rFonts w:ascii="Thorndale AMT" w:eastAsia="DejaVu Sans" w:hAnsi="Thorndale AMT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tsu.ru/win/metod/gost/gostR7.0.5-2008.pdf" TargetMode="External"/><Relationship Id="rId5" Type="http://schemas.openxmlformats.org/officeDocument/2006/relationships/hyperlink" Target="http://www.spsl.nsc.ru/win/vbkexp/doc/GOST20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Оренбург</cp:lastModifiedBy>
  <cp:revision>2</cp:revision>
  <dcterms:created xsi:type="dcterms:W3CDTF">2016-06-22T08:59:00Z</dcterms:created>
  <dcterms:modified xsi:type="dcterms:W3CDTF">2016-06-22T08:59:00Z</dcterms:modified>
</cp:coreProperties>
</file>